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7398" w14:textId="3D9913E2" w:rsidR="009A5CB7" w:rsidRPr="009A5CB7" w:rsidRDefault="009A5CB7" w:rsidP="009A5CB7">
      <w:pPr>
        <w:jc w:val="center"/>
        <w:rPr>
          <w:b/>
          <w:bCs/>
          <w:sz w:val="24"/>
          <w:szCs w:val="24"/>
        </w:rPr>
      </w:pPr>
      <w:r w:rsidRPr="009A5CB7">
        <w:rPr>
          <w:b/>
          <w:bCs/>
          <w:sz w:val="24"/>
          <w:szCs w:val="24"/>
        </w:rPr>
        <w:t>Electoral Board Meeting Notice</w:t>
      </w:r>
    </w:p>
    <w:p w14:paraId="781CEEA0" w14:textId="77777777" w:rsidR="009A5CB7" w:rsidRPr="009A5CB7" w:rsidRDefault="009A5CB7" w:rsidP="009A5CB7">
      <w:pPr>
        <w:jc w:val="center"/>
        <w:rPr>
          <w:sz w:val="24"/>
          <w:szCs w:val="24"/>
        </w:rPr>
      </w:pPr>
    </w:p>
    <w:p w14:paraId="2E3F98A6" w14:textId="4D38B381" w:rsidR="009A5CB7" w:rsidRPr="009A5CB7" w:rsidRDefault="009A5CB7" w:rsidP="009A5CB7">
      <w:pPr>
        <w:rPr>
          <w:sz w:val="24"/>
          <w:szCs w:val="24"/>
        </w:rPr>
      </w:pPr>
      <w:r w:rsidRPr="009A5CB7">
        <w:rPr>
          <w:sz w:val="24"/>
          <w:szCs w:val="24"/>
        </w:rPr>
        <w:t xml:space="preserve">The Pittsylvania County Electoral Board will hold a meeting on Tuesday, </w:t>
      </w:r>
      <w:r w:rsidR="005C47CA">
        <w:rPr>
          <w:sz w:val="24"/>
          <w:szCs w:val="24"/>
        </w:rPr>
        <w:t>August 22</w:t>
      </w:r>
      <w:r w:rsidRPr="009A5CB7">
        <w:rPr>
          <w:sz w:val="24"/>
          <w:szCs w:val="24"/>
        </w:rPr>
        <w:t>, at 10:00 a.m. at the Office of Elections, located at 18 Depot Street, Chatham, Virginia.</w:t>
      </w:r>
      <w:r w:rsidR="00C873DF">
        <w:rPr>
          <w:sz w:val="24"/>
          <w:szCs w:val="24"/>
        </w:rPr>
        <w:t xml:space="preserve"> </w:t>
      </w:r>
      <w:r w:rsidR="00CC1B30">
        <w:rPr>
          <w:sz w:val="24"/>
          <w:szCs w:val="24"/>
        </w:rPr>
        <w:t xml:space="preserve"> This meeting will include a closed session per Virginia Code §</w:t>
      </w:r>
      <w:r w:rsidR="003F14D3">
        <w:rPr>
          <w:sz w:val="24"/>
          <w:szCs w:val="24"/>
        </w:rPr>
        <w:t>2.2-3711 for the purpose of</w:t>
      </w:r>
      <w:r w:rsidR="0063019B">
        <w:rPr>
          <w:sz w:val="24"/>
          <w:szCs w:val="24"/>
        </w:rPr>
        <w:t xml:space="preserve"> discussion and</w:t>
      </w:r>
      <w:r w:rsidR="003F14D3">
        <w:rPr>
          <w:sz w:val="24"/>
          <w:szCs w:val="24"/>
        </w:rPr>
        <w:t xml:space="preserve"> </w:t>
      </w:r>
      <w:r w:rsidR="0063019B">
        <w:rPr>
          <w:sz w:val="24"/>
          <w:szCs w:val="24"/>
        </w:rPr>
        <w:t>making precinct assignments.</w:t>
      </w:r>
    </w:p>
    <w:sectPr w:rsidR="009A5CB7" w:rsidRPr="009A5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B7"/>
    <w:rsid w:val="000A0535"/>
    <w:rsid w:val="00305EB1"/>
    <w:rsid w:val="00385FD3"/>
    <w:rsid w:val="003F14D3"/>
    <w:rsid w:val="005C47CA"/>
    <w:rsid w:val="0063019B"/>
    <w:rsid w:val="006318CE"/>
    <w:rsid w:val="00663678"/>
    <w:rsid w:val="008B1A7C"/>
    <w:rsid w:val="009A5CB7"/>
    <w:rsid w:val="00C873DF"/>
    <w:rsid w:val="00CC1B30"/>
    <w:rsid w:val="00C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8E76"/>
  <w15:chartTrackingRefBased/>
  <w15:docId w15:val="{DDFB2972-B1D1-4ED7-B484-901A6868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A. Shorter</dc:creator>
  <cp:keywords/>
  <dc:description/>
  <cp:lastModifiedBy>Shani A. Shorter</cp:lastModifiedBy>
  <cp:revision>2</cp:revision>
  <dcterms:created xsi:type="dcterms:W3CDTF">2023-08-16T20:16:00Z</dcterms:created>
  <dcterms:modified xsi:type="dcterms:W3CDTF">2023-08-16T20:16:00Z</dcterms:modified>
</cp:coreProperties>
</file>