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DD61C" w14:textId="77777777" w:rsidR="0087279F" w:rsidRDefault="0087279F">
      <w:pPr>
        <w:sectPr w:rsidR="0087279F" w:rsidSect="00EA7CDC">
          <w:headerReference w:type="default" r:id="rId8"/>
          <w:footerReference w:type="default" r:id="rId9"/>
          <w:type w:val="continuous"/>
          <w:pgSz w:w="12240" w:h="15840"/>
          <w:pgMar w:top="1440" w:right="990" w:bottom="1440" w:left="990" w:header="720" w:footer="720" w:gutter="0"/>
          <w:cols w:space="720"/>
          <w:docGrid w:linePitch="360"/>
        </w:sectPr>
      </w:pPr>
    </w:p>
    <w:p w14:paraId="68A480EA" w14:textId="77777777" w:rsidR="008D7C94" w:rsidRPr="00CF6127" w:rsidRDefault="008D7C94" w:rsidP="008D7C94">
      <w:pPr>
        <w:spacing w:after="160" w:line="259" w:lineRule="auto"/>
        <w:jc w:val="center"/>
        <w:rPr>
          <w:rFonts w:eastAsiaTheme="minorHAnsi"/>
          <w:b/>
          <w:bCs/>
          <w:caps/>
          <w:sz w:val="32"/>
          <w:szCs w:val="24"/>
          <w:u w:val="single"/>
        </w:rPr>
      </w:pPr>
      <w:r w:rsidRPr="00CF6127">
        <w:rPr>
          <w:rFonts w:eastAsiaTheme="minorHAnsi"/>
          <w:b/>
          <w:bCs/>
          <w:caps/>
          <w:sz w:val="32"/>
          <w:szCs w:val="24"/>
          <w:u w:val="single"/>
        </w:rPr>
        <w:t>Pittsylvania County Fire and Rescue Commission</w:t>
      </w:r>
    </w:p>
    <w:p w14:paraId="09F27604" w14:textId="2F640153" w:rsidR="008D7C94" w:rsidRDefault="00CB22DB" w:rsidP="008D7C94">
      <w:pPr>
        <w:spacing w:after="160" w:line="259" w:lineRule="auto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May 26, 2020, 6:30</w:t>
      </w:r>
      <w:r w:rsidR="008D7C94">
        <w:rPr>
          <w:rFonts w:eastAsiaTheme="minorHAnsi"/>
          <w:sz w:val="24"/>
          <w:szCs w:val="24"/>
        </w:rPr>
        <w:t xml:space="preserve"> pm; </w:t>
      </w:r>
      <w:r w:rsidR="00093EB1">
        <w:rPr>
          <w:rFonts w:eastAsiaTheme="minorHAnsi"/>
          <w:sz w:val="24"/>
          <w:szCs w:val="24"/>
        </w:rPr>
        <w:t>Chatham Community Center, 115 South Main St</w:t>
      </w:r>
      <w:r w:rsidR="008D7C94">
        <w:rPr>
          <w:rFonts w:eastAsiaTheme="minorHAnsi"/>
          <w:sz w:val="24"/>
          <w:szCs w:val="24"/>
        </w:rPr>
        <w:t>, Chatham, Virginia 24531</w:t>
      </w:r>
    </w:p>
    <w:p w14:paraId="35A6253C" w14:textId="018E4C8B" w:rsidR="008D7C94" w:rsidRDefault="008D7C94" w:rsidP="008D7C94">
      <w:pPr>
        <w:jc w:val="center"/>
        <w:rPr>
          <w:rFonts w:eastAsiaTheme="minorHAnsi"/>
          <w:b/>
          <w:sz w:val="28"/>
          <w:szCs w:val="28"/>
          <w:u w:val="single"/>
        </w:rPr>
      </w:pPr>
      <w:r w:rsidRPr="00CF6127">
        <w:rPr>
          <w:rFonts w:eastAsiaTheme="minorHAnsi"/>
          <w:b/>
          <w:sz w:val="28"/>
          <w:szCs w:val="28"/>
          <w:u w:val="single"/>
        </w:rPr>
        <w:t>AGENDA</w:t>
      </w:r>
    </w:p>
    <w:p w14:paraId="7757E906" w14:textId="77777777" w:rsidR="008D7C94" w:rsidRDefault="008D7C94" w:rsidP="008D7C94">
      <w:pPr>
        <w:pStyle w:val="ListParagraph"/>
        <w:rPr>
          <w:rFonts w:eastAsiaTheme="minorHAnsi"/>
          <w:b/>
          <w:sz w:val="24"/>
          <w:szCs w:val="24"/>
        </w:rPr>
      </w:pPr>
    </w:p>
    <w:p w14:paraId="7BCE700F" w14:textId="0293932E" w:rsidR="008D7C94" w:rsidRDefault="008D7C94" w:rsidP="008D7C94">
      <w:pPr>
        <w:pStyle w:val="ListParagraph"/>
        <w:numPr>
          <w:ilvl w:val="0"/>
          <w:numId w:val="2"/>
        </w:numPr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 xml:space="preserve"> Call to order</w:t>
      </w:r>
    </w:p>
    <w:p w14:paraId="7281F2E5" w14:textId="6AACBD10" w:rsidR="008D7C94" w:rsidRDefault="008D7C94" w:rsidP="008D7C94">
      <w:pPr>
        <w:rPr>
          <w:rFonts w:eastAsiaTheme="minorHAnsi"/>
          <w:b/>
          <w:sz w:val="24"/>
          <w:szCs w:val="24"/>
        </w:rPr>
      </w:pPr>
    </w:p>
    <w:p w14:paraId="7FDDF144" w14:textId="7950254B" w:rsidR="008D7C94" w:rsidRDefault="008D7C94" w:rsidP="008D7C94">
      <w:pPr>
        <w:pStyle w:val="ListParagraph"/>
        <w:numPr>
          <w:ilvl w:val="0"/>
          <w:numId w:val="2"/>
        </w:numPr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Roll Call</w:t>
      </w:r>
    </w:p>
    <w:p w14:paraId="11F346A2" w14:textId="77777777" w:rsidR="008D7C94" w:rsidRPr="008D7C94" w:rsidRDefault="008D7C94" w:rsidP="008D7C94">
      <w:pPr>
        <w:pStyle w:val="ListParagraph"/>
        <w:rPr>
          <w:rFonts w:eastAsiaTheme="minorHAnsi"/>
          <w:b/>
          <w:sz w:val="24"/>
          <w:szCs w:val="24"/>
        </w:rPr>
      </w:pPr>
    </w:p>
    <w:p w14:paraId="12B3ACA7" w14:textId="103241FD" w:rsidR="008D7C94" w:rsidRDefault="008D7C94" w:rsidP="008D7C94">
      <w:pPr>
        <w:pStyle w:val="ListParagraph"/>
        <w:numPr>
          <w:ilvl w:val="0"/>
          <w:numId w:val="2"/>
        </w:numPr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Any Additions / Revisions to Agenda</w:t>
      </w:r>
    </w:p>
    <w:p w14:paraId="537A9464" w14:textId="77777777" w:rsidR="008D7C94" w:rsidRPr="008D7C94" w:rsidRDefault="008D7C94" w:rsidP="008D7C94">
      <w:pPr>
        <w:pStyle w:val="ListParagraph"/>
        <w:rPr>
          <w:rFonts w:eastAsiaTheme="minorHAnsi"/>
          <w:b/>
          <w:sz w:val="24"/>
          <w:szCs w:val="24"/>
        </w:rPr>
      </w:pPr>
    </w:p>
    <w:p w14:paraId="731A4FF6" w14:textId="3F7AC7F6" w:rsidR="008D7C94" w:rsidRDefault="008D7C94" w:rsidP="008D7C94">
      <w:pPr>
        <w:pStyle w:val="ListParagraph"/>
        <w:numPr>
          <w:ilvl w:val="0"/>
          <w:numId w:val="2"/>
        </w:numPr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Approval of Agenda</w:t>
      </w:r>
    </w:p>
    <w:p w14:paraId="64560474" w14:textId="77777777" w:rsidR="00170870" w:rsidRDefault="00170870" w:rsidP="00170870">
      <w:pPr>
        <w:pStyle w:val="ListParagraph"/>
        <w:rPr>
          <w:rFonts w:eastAsiaTheme="minorHAnsi"/>
          <w:b/>
          <w:sz w:val="24"/>
          <w:szCs w:val="24"/>
        </w:rPr>
      </w:pPr>
    </w:p>
    <w:p w14:paraId="31CA786D" w14:textId="2AFF4541" w:rsidR="00170870" w:rsidRDefault="00170870" w:rsidP="008D7C94">
      <w:pPr>
        <w:pStyle w:val="ListParagraph"/>
        <w:numPr>
          <w:ilvl w:val="0"/>
          <w:numId w:val="2"/>
        </w:numPr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Approval of minutes</w:t>
      </w:r>
    </w:p>
    <w:p w14:paraId="4CFC35A3" w14:textId="3CC754EB" w:rsidR="008D7C94" w:rsidRDefault="008D7C94" w:rsidP="008D7C94">
      <w:pPr>
        <w:rPr>
          <w:rFonts w:eastAsiaTheme="minorHAnsi"/>
          <w:b/>
          <w:sz w:val="24"/>
          <w:szCs w:val="24"/>
        </w:rPr>
      </w:pPr>
    </w:p>
    <w:p w14:paraId="46117F08" w14:textId="3F22D1A8" w:rsidR="008D7C94" w:rsidRDefault="008D7C94" w:rsidP="008D7C94">
      <w:pPr>
        <w:pStyle w:val="ListParagraph"/>
        <w:numPr>
          <w:ilvl w:val="0"/>
          <w:numId w:val="2"/>
        </w:numPr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Presentation(s)</w:t>
      </w:r>
    </w:p>
    <w:p w14:paraId="51F8AA05" w14:textId="77777777" w:rsidR="008D7C94" w:rsidRPr="008D7C94" w:rsidRDefault="008D7C94" w:rsidP="008D7C94">
      <w:pPr>
        <w:pStyle w:val="ListParagraph"/>
        <w:rPr>
          <w:rFonts w:eastAsiaTheme="minorHAnsi"/>
          <w:b/>
          <w:sz w:val="24"/>
          <w:szCs w:val="24"/>
        </w:rPr>
      </w:pPr>
    </w:p>
    <w:p w14:paraId="35D1F033" w14:textId="6B570E31" w:rsidR="008D7C94" w:rsidRDefault="008D7C94" w:rsidP="008D7C94">
      <w:pPr>
        <w:pStyle w:val="ListParagraph"/>
        <w:numPr>
          <w:ilvl w:val="0"/>
          <w:numId w:val="2"/>
        </w:numPr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Fire and Rescue Association Reports</w:t>
      </w:r>
    </w:p>
    <w:p w14:paraId="05C86251" w14:textId="77777777" w:rsidR="008D7C94" w:rsidRPr="008D7C94" w:rsidRDefault="008D7C94" w:rsidP="008D7C94">
      <w:pPr>
        <w:pStyle w:val="ListParagraph"/>
        <w:rPr>
          <w:rFonts w:eastAsiaTheme="minorHAnsi"/>
          <w:b/>
          <w:sz w:val="24"/>
          <w:szCs w:val="24"/>
        </w:rPr>
      </w:pPr>
    </w:p>
    <w:p w14:paraId="02748582" w14:textId="32F21F85" w:rsidR="008D7C94" w:rsidRDefault="008D7C94" w:rsidP="008D7C94">
      <w:pPr>
        <w:pStyle w:val="ListParagraph"/>
        <w:numPr>
          <w:ilvl w:val="0"/>
          <w:numId w:val="2"/>
        </w:numPr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Other Fire or EMS Agency Reports</w:t>
      </w:r>
    </w:p>
    <w:p w14:paraId="34B47A32" w14:textId="77777777" w:rsidR="008D7C94" w:rsidRPr="008D7C94" w:rsidRDefault="008D7C94" w:rsidP="008D7C94">
      <w:pPr>
        <w:pStyle w:val="ListParagraph"/>
        <w:rPr>
          <w:rFonts w:eastAsiaTheme="minorHAnsi"/>
          <w:b/>
          <w:sz w:val="24"/>
          <w:szCs w:val="24"/>
        </w:rPr>
      </w:pPr>
    </w:p>
    <w:p w14:paraId="0DB004CA" w14:textId="1DC574AD" w:rsidR="008D7C94" w:rsidRDefault="008D7C94" w:rsidP="008D7C94">
      <w:pPr>
        <w:pStyle w:val="ListParagraph"/>
        <w:numPr>
          <w:ilvl w:val="0"/>
          <w:numId w:val="2"/>
        </w:numPr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County Staff Reports</w:t>
      </w:r>
    </w:p>
    <w:p w14:paraId="3B19E3DE" w14:textId="0EE0DF34" w:rsidR="000F331F" w:rsidRDefault="000F331F" w:rsidP="000F331F">
      <w:pPr>
        <w:pStyle w:val="ListParagraph"/>
        <w:numPr>
          <w:ilvl w:val="1"/>
          <w:numId w:val="2"/>
        </w:numPr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Follow up on underperforming agencies</w:t>
      </w:r>
    </w:p>
    <w:p w14:paraId="74AFC94C" w14:textId="547804F8" w:rsidR="000F331F" w:rsidRDefault="000F331F" w:rsidP="000F331F">
      <w:pPr>
        <w:pStyle w:val="ListParagraph"/>
        <w:numPr>
          <w:ilvl w:val="1"/>
          <w:numId w:val="2"/>
        </w:numPr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Cool Branch update</w:t>
      </w:r>
    </w:p>
    <w:p w14:paraId="0E8CFAAE" w14:textId="514ED884" w:rsidR="000F331F" w:rsidRDefault="000F331F" w:rsidP="000F331F">
      <w:pPr>
        <w:pStyle w:val="ListParagraph"/>
        <w:numPr>
          <w:ilvl w:val="1"/>
          <w:numId w:val="2"/>
        </w:numPr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Cascade and Mt. Cross update</w:t>
      </w:r>
    </w:p>
    <w:p w14:paraId="24FFFDE0" w14:textId="78F35332" w:rsidR="00EC2E78" w:rsidRDefault="00EC2E78" w:rsidP="00EC2E78">
      <w:pPr>
        <w:pStyle w:val="ListParagraph"/>
        <w:numPr>
          <w:ilvl w:val="1"/>
          <w:numId w:val="2"/>
        </w:numPr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EMS staffing</w:t>
      </w:r>
    </w:p>
    <w:p w14:paraId="29CB8F87" w14:textId="33E56115" w:rsidR="006A0EE8" w:rsidRDefault="006A0EE8" w:rsidP="00EC2E78">
      <w:pPr>
        <w:pStyle w:val="ListParagraph"/>
        <w:numPr>
          <w:ilvl w:val="1"/>
          <w:numId w:val="2"/>
        </w:numPr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EMS certifications standards discussion – item from Legislative Committee</w:t>
      </w:r>
    </w:p>
    <w:p w14:paraId="195A445A" w14:textId="500C6FA0" w:rsidR="00EC2E78" w:rsidRDefault="00EC2E78" w:rsidP="00EC2E78">
      <w:pPr>
        <w:pStyle w:val="ListParagraph"/>
        <w:numPr>
          <w:ilvl w:val="1"/>
          <w:numId w:val="2"/>
        </w:numPr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Funding formula for volunteer agencies</w:t>
      </w:r>
    </w:p>
    <w:p w14:paraId="207C4389" w14:textId="64FEE8BA" w:rsidR="00EC2E78" w:rsidRDefault="00EC2E78" w:rsidP="00EC2E78">
      <w:pPr>
        <w:pStyle w:val="ListParagraph"/>
        <w:numPr>
          <w:ilvl w:val="1"/>
          <w:numId w:val="2"/>
        </w:numPr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Fire and Rescue Service Agreement</w:t>
      </w:r>
    </w:p>
    <w:p w14:paraId="22331438" w14:textId="672FA94E" w:rsidR="00435852" w:rsidRPr="00EC2E78" w:rsidRDefault="00435852" w:rsidP="00EC2E78">
      <w:pPr>
        <w:pStyle w:val="ListParagraph"/>
        <w:numPr>
          <w:ilvl w:val="1"/>
          <w:numId w:val="2"/>
        </w:numPr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Fire and Rescue Insurance Coverage RFP/Proposal</w:t>
      </w:r>
    </w:p>
    <w:p w14:paraId="2393C48F" w14:textId="77777777" w:rsidR="008D7C94" w:rsidRPr="008D7C94" w:rsidRDefault="008D7C94" w:rsidP="008D7C94">
      <w:pPr>
        <w:pStyle w:val="ListParagraph"/>
        <w:rPr>
          <w:rFonts w:eastAsiaTheme="minorHAnsi"/>
          <w:b/>
          <w:sz w:val="24"/>
          <w:szCs w:val="24"/>
        </w:rPr>
      </w:pPr>
    </w:p>
    <w:p w14:paraId="11871407" w14:textId="5D26C52D" w:rsidR="00EC2E78" w:rsidRPr="00EC2E78" w:rsidRDefault="008D7C94" w:rsidP="00EC2E78">
      <w:pPr>
        <w:pStyle w:val="ListParagraph"/>
        <w:numPr>
          <w:ilvl w:val="0"/>
          <w:numId w:val="2"/>
        </w:numPr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Unfinished Business</w:t>
      </w:r>
    </w:p>
    <w:p w14:paraId="1B89B9F0" w14:textId="77777777" w:rsidR="008D7C94" w:rsidRPr="008D7C94" w:rsidRDefault="008D7C94" w:rsidP="008D7C94">
      <w:pPr>
        <w:rPr>
          <w:rFonts w:eastAsiaTheme="minorHAnsi"/>
          <w:b/>
          <w:sz w:val="24"/>
          <w:szCs w:val="24"/>
        </w:rPr>
      </w:pPr>
    </w:p>
    <w:p w14:paraId="02224B6B" w14:textId="0487A381" w:rsidR="008D7C94" w:rsidRDefault="008D7C94" w:rsidP="008D7C94">
      <w:pPr>
        <w:pStyle w:val="ListParagraph"/>
        <w:numPr>
          <w:ilvl w:val="0"/>
          <w:numId w:val="2"/>
        </w:numPr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New Business</w:t>
      </w:r>
    </w:p>
    <w:p w14:paraId="49E7C45F" w14:textId="235C15F2" w:rsidR="00DC5197" w:rsidRDefault="00DC5197" w:rsidP="00CB22DB">
      <w:pPr>
        <w:pStyle w:val="ListParagraph"/>
        <w:numPr>
          <w:ilvl w:val="1"/>
          <w:numId w:val="2"/>
        </w:numPr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Amendments to Commission Bylaws</w:t>
      </w:r>
    </w:p>
    <w:p w14:paraId="7C6147E8" w14:textId="77777777" w:rsidR="008D7C94" w:rsidRPr="008D7C94" w:rsidRDefault="008D7C94" w:rsidP="008D7C94">
      <w:pPr>
        <w:pStyle w:val="ListParagraph"/>
        <w:rPr>
          <w:rFonts w:eastAsiaTheme="minorHAnsi"/>
          <w:b/>
          <w:sz w:val="24"/>
          <w:szCs w:val="24"/>
        </w:rPr>
      </w:pPr>
    </w:p>
    <w:p w14:paraId="091EC467" w14:textId="3B887E50" w:rsidR="008D7C94" w:rsidRDefault="008D7C94" w:rsidP="008D7C94">
      <w:pPr>
        <w:pStyle w:val="ListParagraph"/>
        <w:numPr>
          <w:ilvl w:val="0"/>
          <w:numId w:val="2"/>
        </w:numPr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Other matters from Commission members</w:t>
      </w:r>
    </w:p>
    <w:p w14:paraId="288EB711" w14:textId="77777777" w:rsidR="008D7C94" w:rsidRPr="008D7C94" w:rsidRDefault="008D7C94" w:rsidP="008D7C94">
      <w:pPr>
        <w:pStyle w:val="ListParagraph"/>
        <w:rPr>
          <w:rFonts w:eastAsiaTheme="minorHAnsi"/>
          <w:b/>
          <w:sz w:val="24"/>
          <w:szCs w:val="24"/>
        </w:rPr>
      </w:pPr>
    </w:p>
    <w:p w14:paraId="7E629F85" w14:textId="087F7647" w:rsidR="008D7C94" w:rsidRDefault="008D7C94" w:rsidP="008D7C94">
      <w:pPr>
        <w:pStyle w:val="ListParagraph"/>
        <w:numPr>
          <w:ilvl w:val="0"/>
          <w:numId w:val="2"/>
        </w:numPr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Adjournment</w:t>
      </w:r>
    </w:p>
    <w:p w14:paraId="38153C1A" w14:textId="77777777" w:rsidR="008D7C94" w:rsidRPr="008D7C94" w:rsidRDefault="008D7C94" w:rsidP="008D7C94">
      <w:pPr>
        <w:pStyle w:val="ListParagraph"/>
        <w:rPr>
          <w:rFonts w:eastAsiaTheme="minorHAnsi"/>
          <w:b/>
          <w:sz w:val="24"/>
          <w:szCs w:val="24"/>
        </w:rPr>
      </w:pPr>
    </w:p>
    <w:p w14:paraId="75432CF5" w14:textId="77777777" w:rsidR="008D7C94" w:rsidRDefault="008D7C94" w:rsidP="008D7C94">
      <w:pPr>
        <w:autoSpaceDE w:val="0"/>
        <w:autoSpaceDN w:val="0"/>
        <w:adjustRightInd w:val="0"/>
      </w:pPr>
    </w:p>
    <w:sectPr w:rsidR="008D7C94" w:rsidSect="00EA7CDC">
      <w:type w:val="continuous"/>
      <w:pgSz w:w="12240" w:h="15840"/>
      <w:pgMar w:top="1440" w:right="99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F2EBB" w14:textId="77777777" w:rsidR="00CA798C" w:rsidRDefault="00CA798C" w:rsidP="008C4B2B">
      <w:r>
        <w:separator/>
      </w:r>
    </w:p>
  </w:endnote>
  <w:endnote w:type="continuationSeparator" w:id="0">
    <w:p w14:paraId="01E236EB" w14:textId="77777777" w:rsidR="00CA798C" w:rsidRDefault="00CA798C" w:rsidP="008C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E0A6E" w14:textId="77777777" w:rsidR="008C4B2B" w:rsidRPr="00747DA8" w:rsidRDefault="008C4B2B" w:rsidP="008C4B2B">
    <w:pPr>
      <w:tabs>
        <w:tab w:val="right" w:pos="4875"/>
      </w:tabs>
      <w:jc w:val="center"/>
      <w:rPr>
        <w:rFonts w:ascii="Century Gothic" w:hAnsi="Century Gothic"/>
        <w:b/>
        <w:bCs/>
        <w:color w:val="0070C0"/>
        <w:szCs w:val="24"/>
      </w:rPr>
    </w:pPr>
    <w:bookmarkStart w:id="0" w:name="_Hlk507482129"/>
    <w:bookmarkStart w:id="1" w:name="_Hlk509388918"/>
    <w:bookmarkStart w:id="2" w:name="_Hlk509388919"/>
    <w:bookmarkStart w:id="3" w:name="_Hlk509390534"/>
    <w:bookmarkStart w:id="4" w:name="_Hlk509390535"/>
    <w:r w:rsidRPr="00747DA8">
      <w:rPr>
        <w:rFonts w:ascii="Century Gothic" w:hAnsi="Century Gothic"/>
        <w:b/>
        <w:bCs/>
        <w:color w:val="0070C0"/>
        <w:szCs w:val="24"/>
      </w:rPr>
      <w:t>BUSINESS SAVVY.  PEOPLE FRIENDLY.</w:t>
    </w:r>
  </w:p>
  <w:bookmarkEnd w:id="0"/>
  <w:bookmarkEnd w:id="1"/>
  <w:bookmarkEnd w:id="2"/>
  <w:bookmarkEnd w:id="3"/>
  <w:bookmarkEnd w:id="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DE48E" w14:textId="77777777" w:rsidR="00CA798C" w:rsidRDefault="00CA798C" w:rsidP="008C4B2B">
      <w:r>
        <w:separator/>
      </w:r>
    </w:p>
  </w:footnote>
  <w:footnote w:type="continuationSeparator" w:id="0">
    <w:p w14:paraId="42552845" w14:textId="77777777" w:rsidR="00CA798C" w:rsidRDefault="00CA798C" w:rsidP="008C4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B9E69" w14:textId="71A46E49" w:rsidR="008C4B2B" w:rsidRPr="00747DA8" w:rsidRDefault="00093F2D" w:rsidP="003A6727">
    <w:pPr>
      <w:tabs>
        <w:tab w:val="left" w:pos="240"/>
        <w:tab w:val="right" w:pos="4875"/>
        <w:tab w:val="right" w:pos="10080"/>
      </w:tabs>
      <w:jc w:val="right"/>
      <w:rPr>
        <w:rFonts w:ascii="Century Gothic" w:hAnsi="Century Gothic"/>
        <w:b/>
        <w:bCs/>
        <w:color w:val="2F5496" w:themeColor="accent1" w:themeShade="BF"/>
        <w:szCs w:val="24"/>
      </w:rPr>
    </w:pPr>
    <w:r>
      <w:rPr>
        <w:rFonts w:ascii="Century Gothic" w:hAnsi="Century Gothic"/>
        <w:b/>
        <w:bCs/>
        <w:color w:val="2F5496" w:themeColor="accent1" w:themeShade="BF"/>
        <w:szCs w:val="24"/>
      </w:rPr>
      <w:tab/>
    </w:r>
    <w:r>
      <w:rPr>
        <w:rFonts w:ascii="Century Gothic" w:hAnsi="Century Gothic"/>
        <w:b/>
        <w:bCs/>
        <w:color w:val="2F5496" w:themeColor="accent1" w:themeShade="BF"/>
        <w:szCs w:val="24"/>
      </w:rPr>
      <w:tab/>
    </w:r>
    <w:r>
      <w:rPr>
        <w:rFonts w:ascii="Century Gothic" w:hAnsi="Century Gothic"/>
        <w:b/>
        <w:bCs/>
        <w:color w:val="2F5496" w:themeColor="accent1" w:themeShade="BF"/>
        <w:szCs w:val="24"/>
      </w:rPr>
      <w:tab/>
    </w:r>
    <w:r w:rsidR="008C4B2B">
      <w:rPr>
        <w:noProof/>
      </w:rPr>
      <w:drawing>
        <wp:anchor distT="0" distB="0" distL="114300" distR="114300" simplePos="0" relativeHeight="251659264" behindDoc="1" locked="0" layoutInCell="1" allowOverlap="1" wp14:anchorId="4F5AF606" wp14:editId="55ACB1C5">
          <wp:simplePos x="0" y="0"/>
          <wp:positionH relativeFrom="margin">
            <wp:posOffset>-85725</wp:posOffset>
          </wp:positionH>
          <wp:positionV relativeFrom="paragraph">
            <wp:posOffset>0</wp:posOffset>
          </wp:positionV>
          <wp:extent cx="2592904" cy="628650"/>
          <wp:effectExtent l="0" t="0" r="0" b="0"/>
          <wp:wrapNone/>
          <wp:docPr id="32" name="Picture 32" descr="Pittsylvania County Logo name on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ttsylvania County Logo name onl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2904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0EBE">
      <w:rPr>
        <w:rFonts w:ascii="Century Gothic" w:hAnsi="Century Gothic"/>
        <w:b/>
        <w:bCs/>
        <w:color w:val="2F5496" w:themeColor="accent1" w:themeShade="BF"/>
        <w:szCs w:val="24"/>
      </w:rPr>
      <w:t>DEPARTMENT OF PUBLIC SAFETY</w:t>
    </w:r>
  </w:p>
  <w:p w14:paraId="33D91742" w14:textId="2584BF36" w:rsidR="008C4B2B" w:rsidRPr="00747DA8" w:rsidRDefault="008C4B2B" w:rsidP="003A6727">
    <w:pPr>
      <w:tabs>
        <w:tab w:val="left" w:pos="1035"/>
        <w:tab w:val="left" w:pos="1800"/>
        <w:tab w:val="right" w:pos="4875"/>
        <w:tab w:val="right" w:pos="10080"/>
      </w:tabs>
      <w:ind w:left="-180"/>
      <w:jc w:val="right"/>
      <w:rPr>
        <w:rFonts w:ascii="Century Gothic" w:hAnsi="Century Gothic"/>
        <w:bCs/>
        <w:szCs w:val="24"/>
      </w:rPr>
    </w:pPr>
    <w:r>
      <w:rPr>
        <w:rFonts w:ascii="Century Gothic" w:hAnsi="Century Gothic"/>
        <w:b/>
        <w:bCs/>
        <w:szCs w:val="24"/>
      </w:rPr>
      <w:tab/>
    </w:r>
    <w:r w:rsidR="00260E13">
      <w:rPr>
        <w:rFonts w:ascii="Century Gothic" w:hAnsi="Century Gothic"/>
        <w:b/>
        <w:bCs/>
        <w:szCs w:val="24"/>
      </w:rPr>
      <w:tab/>
    </w:r>
    <w:r>
      <w:rPr>
        <w:rFonts w:ascii="Century Gothic" w:hAnsi="Century Gothic"/>
        <w:b/>
        <w:bCs/>
        <w:szCs w:val="24"/>
      </w:rPr>
      <w:tab/>
    </w:r>
    <w:r>
      <w:rPr>
        <w:rFonts w:ascii="Century Gothic" w:hAnsi="Century Gothic"/>
        <w:b/>
        <w:bCs/>
        <w:szCs w:val="24"/>
      </w:rPr>
      <w:tab/>
    </w:r>
    <w:r w:rsidRPr="00747DA8">
      <w:rPr>
        <w:rFonts w:ascii="Century Gothic" w:hAnsi="Century Gothic"/>
        <w:b/>
        <w:bCs/>
        <w:szCs w:val="24"/>
      </w:rPr>
      <w:t xml:space="preserve">    </w:t>
    </w:r>
    <w:r w:rsidRPr="00747DA8">
      <w:rPr>
        <w:rFonts w:ascii="Century Gothic" w:hAnsi="Century Gothic"/>
        <w:bCs/>
        <w:szCs w:val="24"/>
      </w:rPr>
      <w:t>P.O. Box 426</w:t>
    </w:r>
  </w:p>
  <w:p w14:paraId="2A5E1538" w14:textId="0F830831" w:rsidR="008C4B2B" w:rsidRPr="00747DA8" w:rsidRDefault="00260E13" w:rsidP="003A6727">
    <w:pPr>
      <w:tabs>
        <w:tab w:val="left" w:pos="3660"/>
        <w:tab w:val="right" w:pos="4875"/>
        <w:tab w:val="right" w:pos="10080"/>
      </w:tabs>
      <w:ind w:left="-180"/>
      <w:jc w:val="right"/>
      <w:rPr>
        <w:rFonts w:ascii="Century Gothic" w:hAnsi="Century Gothic"/>
        <w:bCs/>
        <w:szCs w:val="24"/>
      </w:rPr>
    </w:pPr>
    <w:r>
      <w:rPr>
        <w:rFonts w:ascii="Century Gothic" w:hAnsi="Century Gothic"/>
        <w:bCs/>
        <w:szCs w:val="24"/>
      </w:rPr>
      <w:tab/>
    </w:r>
    <w:r>
      <w:rPr>
        <w:rFonts w:ascii="Century Gothic" w:hAnsi="Century Gothic"/>
        <w:bCs/>
        <w:szCs w:val="24"/>
      </w:rPr>
      <w:tab/>
    </w:r>
    <w:r>
      <w:rPr>
        <w:rFonts w:ascii="Century Gothic" w:hAnsi="Century Gothic"/>
        <w:bCs/>
        <w:szCs w:val="24"/>
      </w:rPr>
      <w:tab/>
    </w:r>
    <w:r w:rsidR="008C4B2B" w:rsidRPr="00747DA8">
      <w:rPr>
        <w:rFonts w:ascii="Century Gothic" w:hAnsi="Century Gothic"/>
        <w:bCs/>
        <w:szCs w:val="24"/>
      </w:rPr>
      <w:t xml:space="preserve">                             Chatham, Virginia 24531 </w:t>
    </w:r>
  </w:p>
  <w:p w14:paraId="7660E1CD" w14:textId="7843B874" w:rsidR="008C4B2B" w:rsidRDefault="008C4B2B" w:rsidP="003A6727">
    <w:pPr>
      <w:tabs>
        <w:tab w:val="right" w:pos="4875"/>
      </w:tabs>
      <w:ind w:left="-180"/>
      <w:jc w:val="right"/>
      <w:rPr>
        <w:rFonts w:ascii="Century Gothic" w:hAnsi="Century Gothic"/>
        <w:bCs/>
        <w:szCs w:val="16"/>
      </w:rPr>
    </w:pPr>
    <w:r w:rsidRPr="00747DA8">
      <w:rPr>
        <w:rFonts w:ascii="Century Gothic" w:hAnsi="Century Gothic"/>
        <w:bCs/>
        <w:szCs w:val="24"/>
      </w:rPr>
      <w:t xml:space="preserve">                             </w:t>
    </w:r>
    <w:r w:rsidRPr="00747DA8">
      <w:rPr>
        <w:rFonts w:ascii="Century Gothic" w:hAnsi="Century Gothic"/>
        <w:bCs/>
        <w:szCs w:val="16"/>
      </w:rPr>
      <w:t>Phone (434) 432-7</w:t>
    </w:r>
    <w:r w:rsidR="006A6C84">
      <w:rPr>
        <w:rFonts w:ascii="Century Gothic" w:hAnsi="Century Gothic"/>
        <w:bCs/>
        <w:szCs w:val="16"/>
      </w:rPr>
      <w:t>9</w:t>
    </w:r>
    <w:r w:rsidR="00280EBE">
      <w:rPr>
        <w:rFonts w:ascii="Century Gothic" w:hAnsi="Century Gothic"/>
        <w:bCs/>
        <w:szCs w:val="16"/>
      </w:rPr>
      <w:t>2</w:t>
    </w:r>
    <w:r w:rsidRPr="00747DA8">
      <w:rPr>
        <w:rFonts w:ascii="Century Gothic" w:hAnsi="Century Gothic"/>
        <w:bCs/>
        <w:szCs w:val="16"/>
      </w:rPr>
      <w:t xml:space="preserve">0   </w:t>
    </w:r>
  </w:p>
  <w:p w14:paraId="59082F41" w14:textId="5DB288F2" w:rsidR="005B4820" w:rsidRPr="00747DA8" w:rsidRDefault="005B4820" w:rsidP="003A6727">
    <w:pPr>
      <w:tabs>
        <w:tab w:val="right" w:pos="4875"/>
      </w:tabs>
      <w:ind w:left="-180"/>
      <w:jc w:val="right"/>
      <w:rPr>
        <w:rFonts w:ascii="Century Gothic" w:hAnsi="Century Gothic"/>
        <w:bCs/>
        <w:szCs w:val="24"/>
      </w:rPr>
    </w:pPr>
    <w:r>
      <w:rPr>
        <w:rFonts w:ascii="Century Gothic" w:hAnsi="Century Gothic"/>
        <w:bCs/>
        <w:szCs w:val="16"/>
      </w:rPr>
      <w:t>Christopher Slemp, Director</w:t>
    </w:r>
  </w:p>
  <w:p w14:paraId="3FA8AE84" w14:textId="3A33779C" w:rsidR="008C4B2B" w:rsidRDefault="00260E13" w:rsidP="00260E13">
    <w:pPr>
      <w:tabs>
        <w:tab w:val="right" w:pos="4875"/>
      </w:tabs>
      <w:ind w:left="-180"/>
      <w:jc w:val="right"/>
    </w:pPr>
    <w:r>
      <w:rPr>
        <w:b/>
        <w:bCs/>
        <w:szCs w:val="24"/>
      </w:rPr>
      <w:t>_______</w:t>
    </w:r>
    <w:r w:rsidR="008C4B2B" w:rsidRPr="002878D6">
      <w:rPr>
        <w:b/>
        <w:bCs/>
        <w:szCs w:val="24"/>
      </w:rPr>
      <w:t>_</w:t>
    </w:r>
    <w:r w:rsidR="003A6727">
      <w:rPr>
        <w:b/>
        <w:bCs/>
        <w:szCs w:val="24"/>
      </w:rPr>
      <w:t>__</w:t>
    </w:r>
    <w:r>
      <w:rPr>
        <w:b/>
        <w:bCs/>
        <w:szCs w:val="24"/>
      </w:rPr>
      <w:t>_</w:t>
    </w:r>
    <w:r w:rsidR="008C4B2B" w:rsidRPr="002878D6">
      <w:rPr>
        <w:b/>
        <w:bCs/>
        <w:szCs w:val="24"/>
      </w:rPr>
      <w:t>__________________________________________________________________________________</w:t>
    </w:r>
    <w:r w:rsidR="008C4B2B">
      <w:rPr>
        <w:b/>
        <w:bCs/>
        <w:szCs w:val="24"/>
      </w:rPr>
      <w:t>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3C166E"/>
    <w:multiLevelType w:val="hybridMultilevel"/>
    <w:tmpl w:val="2CFE96FC"/>
    <w:lvl w:ilvl="0" w:tplc="24F8BC8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EA66E2A"/>
    <w:multiLevelType w:val="hybridMultilevel"/>
    <w:tmpl w:val="10DE9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40271"/>
    <w:multiLevelType w:val="hybridMultilevel"/>
    <w:tmpl w:val="AFB08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2B"/>
    <w:rsid w:val="00093EB1"/>
    <w:rsid w:val="00093F2D"/>
    <w:rsid w:val="000B7AF8"/>
    <w:rsid w:val="000F331F"/>
    <w:rsid w:val="00170870"/>
    <w:rsid w:val="001E5D42"/>
    <w:rsid w:val="00260E13"/>
    <w:rsid w:val="00274EC8"/>
    <w:rsid w:val="00280EBE"/>
    <w:rsid w:val="00324C1A"/>
    <w:rsid w:val="00354A02"/>
    <w:rsid w:val="003A6727"/>
    <w:rsid w:val="00435852"/>
    <w:rsid w:val="00492DBE"/>
    <w:rsid w:val="004B30F5"/>
    <w:rsid w:val="004C54C8"/>
    <w:rsid w:val="005B47CD"/>
    <w:rsid w:val="005B4820"/>
    <w:rsid w:val="006278EE"/>
    <w:rsid w:val="006A0EE8"/>
    <w:rsid w:val="006A6C84"/>
    <w:rsid w:val="00704B99"/>
    <w:rsid w:val="007434EE"/>
    <w:rsid w:val="007A047E"/>
    <w:rsid w:val="007E3A23"/>
    <w:rsid w:val="00833150"/>
    <w:rsid w:val="00834F0B"/>
    <w:rsid w:val="0087279F"/>
    <w:rsid w:val="008C4B2B"/>
    <w:rsid w:val="008D7C94"/>
    <w:rsid w:val="0091313A"/>
    <w:rsid w:val="009B4F22"/>
    <w:rsid w:val="009E0CBA"/>
    <w:rsid w:val="00A43D28"/>
    <w:rsid w:val="00A73B72"/>
    <w:rsid w:val="00A76473"/>
    <w:rsid w:val="00B742CF"/>
    <w:rsid w:val="00B907A1"/>
    <w:rsid w:val="00BF693E"/>
    <w:rsid w:val="00C24907"/>
    <w:rsid w:val="00CA798C"/>
    <w:rsid w:val="00CB22DB"/>
    <w:rsid w:val="00DC5197"/>
    <w:rsid w:val="00E330EB"/>
    <w:rsid w:val="00E47BB6"/>
    <w:rsid w:val="00E576DC"/>
    <w:rsid w:val="00EA7CDC"/>
    <w:rsid w:val="00EC2E78"/>
    <w:rsid w:val="00F6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AB94A"/>
  <w15:chartTrackingRefBased/>
  <w15:docId w15:val="{B50A8F4C-9A94-4CA8-BD56-BEC31621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4B2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C4B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C4B2B"/>
  </w:style>
  <w:style w:type="paragraph" w:styleId="Footer">
    <w:name w:val="footer"/>
    <w:basedOn w:val="Normal"/>
    <w:link w:val="FooterChar"/>
    <w:uiPriority w:val="99"/>
    <w:unhideWhenUsed/>
    <w:rsid w:val="008C4B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C4B2B"/>
  </w:style>
  <w:style w:type="paragraph" w:customStyle="1" w:styleId="Default">
    <w:name w:val="Default"/>
    <w:rsid w:val="00704B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D7C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33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31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635970FF70054F9445447E0CECC02A" ma:contentTypeVersion="9" ma:contentTypeDescription="Create a new document." ma:contentTypeScope="" ma:versionID="7c05ad0e79194fcabcad49f6bf072143">
  <xsd:schema xmlns:xsd="http://www.w3.org/2001/XMLSchema" xmlns:xs="http://www.w3.org/2001/XMLSchema" xmlns:p="http://schemas.microsoft.com/office/2006/metadata/properties" xmlns:ns2="ecf8d4b3-13f2-4031-b67f-c0aefd0de209" xmlns:ns3="ae011533-50c1-4058-a73b-2cd62a3958df" targetNamespace="http://schemas.microsoft.com/office/2006/metadata/properties" ma:root="true" ma:fieldsID="019d84a3bd110c6b1f25c13186d32366" ns2:_="" ns3:_="">
    <xsd:import namespace="ecf8d4b3-13f2-4031-b67f-c0aefd0de209"/>
    <xsd:import namespace="ae011533-50c1-4058-a73b-2cd62a395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8d4b3-13f2-4031-b67f-c0aefd0de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c6bbb54-79a6-45fd-8bf3-b98898f0c0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11533-50c1-4058-a73b-2cd62a3958d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8dbf957-b672-409c-a717-6cec2478ea68}" ma:internalName="TaxCatchAll" ma:showField="CatchAllData" ma:web="ae011533-50c1-4058-a73b-2cd62a3958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f8d4b3-13f2-4031-b67f-c0aefd0de209">
      <Terms xmlns="http://schemas.microsoft.com/office/infopath/2007/PartnerControls"/>
    </lcf76f155ced4ddcb4097134ff3c332f>
    <TaxCatchAll xmlns="ae011533-50c1-4058-a73b-2cd62a3958df" xsi:nil="true"/>
  </documentManagement>
</p:properties>
</file>

<file path=customXml/itemProps1.xml><?xml version="1.0" encoding="utf-8"?>
<ds:datastoreItem xmlns:ds="http://schemas.openxmlformats.org/officeDocument/2006/customXml" ds:itemID="{220945ED-8A8A-4F91-BDFF-B5FF01DACA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317F5D-C7D2-49C0-93A9-6D098BE09F36}"/>
</file>

<file path=customXml/itemProps3.xml><?xml version="1.0" encoding="utf-8"?>
<ds:datastoreItem xmlns:ds="http://schemas.openxmlformats.org/officeDocument/2006/customXml" ds:itemID="{784E4E76-9F8D-4530-8D8A-9CA837875FBC}"/>
</file>

<file path=customXml/itemProps4.xml><?xml version="1.0" encoding="utf-8"?>
<ds:datastoreItem xmlns:ds="http://schemas.openxmlformats.org/officeDocument/2006/customXml" ds:itemID="{24E19DE3-D2AD-478A-B3B8-94C5292564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Hollye M. Keesee</dc:creator>
  <cp:keywords/>
  <dc:description/>
  <cp:lastModifiedBy>Chris C. Slemp</cp:lastModifiedBy>
  <cp:revision>8</cp:revision>
  <cp:lastPrinted>2020-05-26T19:45:00Z</cp:lastPrinted>
  <dcterms:created xsi:type="dcterms:W3CDTF">2020-05-13T15:37:00Z</dcterms:created>
  <dcterms:modified xsi:type="dcterms:W3CDTF">2020-05-26T19:51:00Z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0x01010068B1541C16B0FB40AAF4860B6C9FF3C8</vt:lpwstr>
  </property>
</Properties>
</file>